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CBFC9" w14:textId="77777777" w:rsidR="007A041D" w:rsidRPr="00C70B76" w:rsidRDefault="007A041D" w:rsidP="007A041D">
      <w:pPr>
        <w:rPr>
          <w:rFonts w:ascii="Trebuchet MS" w:hAnsi="Trebuchet MS"/>
          <w:b/>
          <w:i/>
          <w:color w:val="404040" w:themeColor="text1" w:themeTint="BF"/>
          <w:sz w:val="28"/>
          <w:szCs w:val="28"/>
        </w:rPr>
      </w:pPr>
      <w:r w:rsidRPr="00C70B76">
        <w:rPr>
          <w:rFonts w:ascii="Trebuchet MS" w:hAnsi="Trebuchet MS"/>
          <w:b/>
          <w:i/>
          <w:color w:val="404040" w:themeColor="text1" w:themeTint="BF"/>
          <w:sz w:val="28"/>
          <w:szCs w:val="28"/>
        </w:rPr>
        <w:t xml:space="preserve">Samenvatting voorstel </w:t>
      </w:r>
      <w:r>
        <w:rPr>
          <w:rFonts w:ascii="Trebuchet MS" w:hAnsi="Trebuchet MS"/>
          <w:b/>
          <w:i/>
          <w:color w:val="404040" w:themeColor="text1" w:themeTint="BF"/>
          <w:sz w:val="28"/>
          <w:szCs w:val="28"/>
        </w:rPr>
        <w:t xml:space="preserve">concept </w:t>
      </w:r>
      <w:r w:rsidRPr="00C70B76">
        <w:rPr>
          <w:rFonts w:ascii="Trebuchet MS" w:hAnsi="Trebuchet MS"/>
          <w:b/>
          <w:i/>
          <w:color w:val="404040" w:themeColor="text1" w:themeTint="BF"/>
          <w:sz w:val="28"/>
          <w:szCs w:val="28"/>
        </w:rPr>
        <w:t>beleidsprogram</w:t>
      </w:r>
      <w:r>
        <w:rPr>
          <w:rFonts w:ascii="Trebuchet MS" w:hAnsi="Trebuchet MS"/>
          <w:b/>
          <w:i/>
          <w:color w:val="404040" w:themeColor="text1" w:themeTint="BF"/>
          <w:sz w:val="28"/>
          <w:szCs w:val="28"/>
        </w:rPr>
        <w:t>m</w:t>
      </w:r>
      <w:r w:rsidRPr="00C70B76">
        <w:rPr>
          <w:rFonts w:ascii="Trebuchet MS" w:hAnsi="Trebuchet MS"/>
          <w:b/>
          <w:i/>
          <w:color w:val="404040" w:themeColor="text1" w:themeTint="BF"/>
          <w:sz w:val="28"/>
          <w:szCs w:val="28"/>
        </w:rPr>
        <w:t xml:space="preserve">a voor </w:t>
      </w:r>
      <w:r>
        <w:rPr>
          <w:rFonts w:ascii="Trebuchet MS" w:hAnsi="Trebuchet MS"/>
          <w:b/>
          <w:i/>
          <w:color w:val="404040" w:themeColor="text1" w:themeTint="BF"/>
          <w:sz w:val="28"/>
          <w:szCs w:val="28"/>
        </w:rPr>
        <w:t>T</w:t>
      </w:r>
      <w:r w:rsidRPr="00C70B76">
        <w:rPr>
          <w:rFonts w:ascii="Trebuchet MS" w:hAnsi="Trebuchet MS"/>
          <w:b/>
          <w:i/>
          <w:color w:val="404040" w:themeColor="text1" w:themeTint="BF"/>
          <w:sz w:val="28"/>
          <w:szCs w:val="28"/>
        </w:rPr>
        <w:t xml:space="preserve">weede </w:t>
      </w:r>
      <w:proofErr w:type="spellStart"/>
      <w:r w:rsidRPr="00C70B76">
        <w:rPr>
          <w:rFonts w:ascii="Trebuchet MS" w:hAnsi="Trebuchet MS"/>
          <w:b/>
          <w:i/>
          <w:color w:val="404040" w:themeColor="text1" w:themeTint="BF"/>
          <w:sz w:val="28"/>
          <w:szCs w:val="28"/>
        </w:rPr>
        <w:t>kamerverkiezingen</w:t>
      </w:r>
      <w:proofErr w:type="spellEnd"/>
      <w:r w:rsidRPr="00C70B76">
        <w:rPr>
          <w:rFonts w:ascii="Trebuchet MS" w:hAnsi="Trebuchet MS"/>
          <w:b/>
          <w:i/>
          <w:color w:val="404040" w:themeColor="text1" w:themeTint="BF"/>
          <w:sz w:val="28"/>
          <w:szCs w:val="28"/>
        </w:rPr>
        <w:t xml:space="preserve"> 2021:</w:t>
      </w:r>
    </w:p>
    <w:p w14:paraId="0E965DBC" w14:textId="77777777" w:rsidR="007A041D" w:rsidRDefault="007A041D" w:rsidP="007A041D">
      <w:pPr>
        <w:pStyle w:val="Lijstalinea"/>
        <w:numPr>
          <w:ilvl w:val="0"/>
          <w:numId w:val="1"/>
        </w:numPr>
        <w:spacing w:line="240" w:lineRule="auto"/>
        <w:rPr>
          <w:b/>
          <w:bCs/>
        </w:rPr>
      </w:pPr>
      <w:r>
        <w:rPr>
          <w:b/>
          <w:bCs/>
        </w:rPr>
        <w:t xml:space="preserve">Ondersteuning van persoonlijke ontwikkeling, </w:t>
      </w:r>
    </w:p>
    <w:p w14:paraId="3996B55C" w14:textId="77777777" w:rsidR="007A041D" w:rsidRDefault="007A041D" w:rsidP="007A041D">
      <w:pPr>
        <w:pStyle w:val="Lijstalinea"/>
        <w:numPr>
          <w:ilvl w:val="0"/>
          <w:numId w:val="2"/>
        </w:numPr>
        <w:spacing w:line="240" w:lineRule="auto"/>
        <w:rPr>
          <w:b/>
          <w:bCs/>
        </w:rPr>
      </w:pPr>
      <w:r>
        <w:rPr>
          <w:b/>
          <w:bCs/>
        </w:rPr>
        <w:t>Faciliteren persoonlijke ontwikkeling</w:t>
      </w:r>
    </w:p>
    <w:p w14:paraId="65B86FDF" w14:textId="77777777" w:rsidR="007A041D" w:rsidRDefault="007A041D" w:rsidP="007A041D">
      <w:pPr>
        <w:pStyle w:val="Lijstalinea"/>
        <w:spacing w:line="240" w:lineRule="auto"/>
        <w:ind w:left="1080"/>
      </w:pPr>
      <w:r>
        <w:t xml:space="preserve"> Kinderen, jongeren en volwassen worden in het onderwijs begeleid om zichzelf te leren kennen, om te gaan met zichzelf (lichaam, emotie/persoonlijkheid, denken, ziel/persoonlijke stem) met anderen en de wereld (rol in de samenleving, omgaan met natuur, materialen en technieken, </w:t>
      </w:r>
      <w:proofErr w:type="spellStart"/>
      <w:r>
        <w:t>cosmos</w:t>
      </w:r>
      <w:proofErr w:type="spellEnd"/>
      <w:r>
        <w:t>, oorsprong en spiritualiteit).</w:t>
      </w:r>
    </w:p>
    <w:p w14:paraId="6FA8BBF7" w14:textId="77777777" w:rsidR="007A041D" w:rsidRDefault="007A041D" w:rsidP="007A041D">
      <w:pPr>
        <w:pStyle w:val="Lijstalinea"/>
        <w:numPr>
          <w:ilvl w:val="0"/>
          <w:numId w:val="2"/>
        </w:numPr>
        <w:spacing w:line="240" w:lineRule="auto"/>
        <w:rPr>
          <w:b/>
          <w:bCs/>
        </w:rPr>
      </w:pPr>
      <w:r>
        <w:rPr>
          <w:b/>
          <w:bCs/>
        </w:rPr>
        <w:t xml:space="preserve">Brede ontwikkeling </w:t>
      </w:r>
    </w:p>
    <w:p w14:paraId="373FD988" w14:textId="77777777" w:rsidR="007A041D" w:rsidRDefault="007A041D" w:rsidP="007A041D">
      <w:pPr>
        <w:pStyle w:val="Lijstalinea"/>
        <w:spacing w:line="240" w:lineRule="auto"/>
        <w:ind w:left="1080"/>
      </w:pPr>
      <w:r>
        <w:t>Niet alleen aandacht voor denken maar ook voor doen (zie ook voorstel 3). Aandacht voor creatieve vakken, bewegen, persoonlijke leerbehoeftes, leerstijlen en een gezonde leefstijl.</w:t>
      </w:r>
    </w:p>
    <w:p w14:paraId="27891857" w14:textId="77777777" w:rsidR="007A041D" w:rsidRDefault="007A041D" w:rsidP="007A041D">
      <w:pPr>
        <w:pStyle w:val="Lijstalinea"/>
        <w:spacing w:line="240" w:lineRule="auto"/>
      </w:pPr>
    </w:p>
    <w:p w14:paraId="51778497" w14:textId="77777777" w:rsidR="007A041D" w:rsidRDefault="007A041D" w:rsidP="007A041D">
      <w:pPr>
        <w:pStyle w:val="Lijstalinea"/>
        <w:numPr>
          <w:ilvl w:val="0"/>
          <w:numId w:val="1"/>
        </w:numPr>
        <w:spacing w:line="240" w:lineRule="auto"/>
        <w:rPr>
          <w:b/>
          <w:bCs/>
        </w:rPr>
      </w:pPr>
      <w:r>
        <w:rPr>
          <w:b/>
          <w:bCs/>
        </w:rPr>
        <w:t xml:space="preserve">Samen leren leven.  </w:t>
      </w:r>
    </w:p>
    <w:p w14:paraId="71267D87" w14:textId="77777777" w:rsidR="007A041D" w:rsidRDefault="007A041D" w:rsidP="007A041D">
      <w:pPr>
        <w:pStyle w:val="Lijstalinea"/>
        <w:numPr>
          <w:ilvl w:val="0"/>
          <w:numId w:val="3"/>
        </w:numPr>
        <w:spacing w:line="240" w:lineRule="auto"/>
        <w:rPr>
          <w:b/>
          <w:bCs/>
        </w:rPr>
      </w:pPr>
      <w:r>
        <w:rPr>
          <w:b/>
          <w:bCs/>
        </w:rPr>
        <w:t xml:space="preserve">Elke school staat open voor alle kinderen en jongeren. </w:t>
      </w:r>
    </w:p>
    <w:p w14:paraId="6CAA9ABA" w14:textId="77777777" w:rsidR="007A041D" w:rsidRDefault="007A041D" w:rsidP="007A041D">
      <w:pPr>
        <w:pStyle w:val="Lijstalinea"/>
        <w:spacing w:line="240" w:lineRule="auto"/>
        <w:ind w:left="1080"/>
      </w:pPr>
      <w:r>
        <w:t xml:space="preserve">Elke school zorgt dat kinderen elkaars religies leren kennen en respecteren. Scholen op basis van één religie worden niet meer bekostigd door de overheid (wijziging artikel 23). </w:t>
      </w:r>
    </w:p>
    <w:p w14:paraId="67FEC6FB" w14:textId="77777777" w:rsidR="007A041D" w:rsidRDefault="007A041D" w:rsidP="007A041D">
      <w:pPr>
        <w:pStyle w:val="Lijstalinea"/>
        <w:numPr>
          <w:ilvl w:val="0"/>
          <w:numId w:val="3"/>
        </w:numPr>
        <w:spacing w:line="240" w:lineRule="auto"/>
        <w:rPr>
          <w:b/>
          <w:bCs/>
        </w:rPr>
      </w:pPr>
      <w:r>
        <w:rPr>
          <w:b/>
          <w:bCs/>
        </w:rPr>
        <w:t>Waardenontwikkeling.</w:t>
      </w:r>
    </w:p>
    <w:p w14:paraId="34247D4D" w14:textId="77777777" w:rsidR="007A041D" w:rsidRDefault="007A041D" w:rsidP="007A041D">
      <w:pPr>
        <w:pStyle w:val="Lijstalinea"/>
        <w:spacing w:line="240" w:lineRule="auto"/>
        <w:ind w:left="1080"/>
      </w:pPr>
      <w:r>
        <w:t xml:space="preserve"> Elke school begeleidt kinderen en jongeren om met elkaar gezamenlijke en eigen waarden ontwikkelen. Elke school begeleidt hen om  deze waarden te verbinden aan de Nederlandse grondwet en de legitimiteit van afspraken binnen onze samenleving.</w:t>
      </w:r>
    </w:p>
    <w:p w14:paraId="76E7BEF2" w14:textId="77777777" w:rsidR="007A041D" w:rsidRDefault="007A041D" w:rsidP="007A041D">
      <w:pPr>
        <w:pStyle w:val="Lijstalinea"/>
        <w:numPr>
          <w:ilvl w:val="0"/>
          <w:numId w:val="3"/>
        </w:numPr>
        <w:spacing w:after="0" w:line="240" w:lineRule="auto"/>
        <w:ind w:left="1066" w:hanging="357"/>
        <w:rPr>
          <w:b/>
          <w:bCs/>
        </w:rPr>
      </w:pPr>
      <w:r>
        <w:rPr>
          <w:b/>
          <w:bCs/>
        </w:rPr>
        <w:t>Europees burgerschap</w:t>
      </w:r>
    </w:p>
    <w:p w14:paraId="33955129" w14:textId="77777777" w:rsidR="007A041D" w:rsidRDefault="007A041D" w:rsidP="007A041D">
      <w:pPr>
        <w:spacing w:line="240" w:lineRule="auto"/>
        <w:ind w:left="1080"/>
      </w:pPr>
      <w:r>
        <w:t xml:space="preserve"> Elke school werkt aan sociale vaardigheden, maatschappelijk dialoog en actieve deelname aan de democratische samenleving van kinderen en jongeren.</w:t>
      </w:r>
    </w:p>
    <w:p w14:paraId="0257667E" w14:textId="77777777" w:rsidR="007A041D" w:rsidRDefault="007A041D" w:rsidP="007A041D">
      <w:pPr>
        <w:pStyle w:val="Lijstalinea"/>
        <w:numPr>
          <w:ilvl w:val="0"/>
          <w:numId w:val="1"/>
        </w:numPr>
        <w:spacing w:line="240" w:lineRule="auto"/>
        <w:rPr>
          <w:b/>
          <w:bCs/>
        </w:rPr>
      </w:pPr>
      <w:r>
        <w:rPr>
          <w:b/>
          <w:bCs/>
        </w:rPr>
        <w:t>Kwalificeren in denken en doen,.</w:t>
      </w:r>
    </w:p>
    <w:p w14:paraId="6E03A605" w14:textId="77777777" w:rsidR="007A041D" w:rsidRDefault="007A041D" w:rsidP="007A041D">
      <w:pPr>
        <w:pStyle w:val="Lijstalinea"/>
        <w:numPr>
          <w:ilvl w:val="0"/>
          <w:numId w:val="4"/>
        </w:numPr>
        <w:spacing w:line="240" w:lineRule="auto"/>
        <w:rPr>
          <w:b/>
          <w:bCs/>
        </w:rPr>
      </w:pPr>
      <w:r>
        <w:rPr>
          <w:b/>
          <w:bCs/>
        </w:rPr>
        <w:t>Denken en doen in evenwicht.</w:t>
      </w:r>
    </w:p>
    <w:p w14:paraId="1D04FB24" w14:textId="77777777" w:rsidR="007A041D" w:rsidRDefault="007A041D" w:rsidP="007A041D">
      <w:pPr>
        <w:pStyle w:val="Lijstalinea"/>
        <w:spacing w:line="240" w:lineRule="auto"/>
        <w:ind w:left="1080"/>
      </w:pPr>
      <w:r>
        <w:t>Alle kinderen en jongeren tot 16 jaar hebben minimaal 4 uur in de week dat ze aan het maken en creëren zijn met de handen.</w:t>
      </w:r>
    </w:p>
    <w:p w14:paraId="63235F14" w14:textId="77777777" w:rsidR="007A041D" w:rsidRDefault="007A041D" w:rsidP="007A041D">
      <w:pPr>
        <w:pStyle w:val="Lijstalinea"/>
        <w:numPr>
          <w:ilvl w:val="0"/>
          <w:numId w:val="4"/>
        </w:numPr>
        <w:spacing w:line="240" w:lineRule="auto"/>
        <w:rPr>
          <w:b/>
          <w:bCs/>
        </w:rPr>
      </w:pPr>
      <w:r>
        <w:rPr>
          <w:b/>
          <w:bCs/>
        </w:rPr>
        <w:t>Vaardigheden</w:t>
      </w:r>
    </w:p>
    <w:p w14:paraId="5F037BA6" w14:textId="77777777" w:rsidR="007A041D" w:rsidRDefault="007A041D" w:rsidP="007A041D">
      <w:pPr>
        <w:pStyle w:val="Lijstalinea"/>
        <w:spacing w:line="240" w:lineRule="auto"/>
        <w:ind w:left="1080"/>
      </w:pPr>
      <w:r>
        <w:t>Alle benodigde vaardigheden (</w:t>
      </w:r>
      <w:proofErr w:type="spellStart"/>
      <w:r>
        <w:t>creeren</w:t>
      </w:r>
      <w:proofErr w:type="spellEnd"/>
      <w:r>
        <w:t>, kritisch beschouwen, samenwerken, onderzoeken, ondernemen) worden getraind: Er zijn leerlijnen en evaluatiecriteria</w:t>
      </w:r>
    </w:p>
    <w:p w14:paraId="23AB7309" w14:textId="77777777" w:rsidR="007A041D" w:rsidRDefault="007A041D" w:rsidP="007A041D">
      <w:pPr>
        <w:pStyle w:val="Lijstalinea"/>
        <w:numPr>
          <w:ilvl w:val="0"/>
          <w:numId w:val="4"/>
        </w:numPr>
        <w:spacing w:line="240" w:lineRule="auto"/>
        <w:rPr>
          <w:b/>
          <w:bCs/>
        </w:rPr>
      </w:pPr>
      <w:r>
        <w:rPr>
          <w:b/>
          <w:bCs/>
        </w:rPr>
        <w:t>Nieuwe technologie</w:t>
      </w:r>
    </w:p>
    <w:p w14:paraId="0368F10C" w14:textId="77777777" w:rsidR="007A041D" w:rsidRDefault="007A041D" w:rsidP="007A041D">
      <w:pPr>
        <w:pStyle w:val="Lijstalinea"/>
        <w:spacing w:line="240" w:lineRule="auto"/>
        <w:ind w:left="1080"/>
      </w:pPr>
      <w:r>
        <w:t xml:space="preserve"> Expertise centrum ’Onderwijs en technologie’:  Vernieuwingen in (digitale)  </w:t>
      </w:r>
      <w:proofErr w:type="spellStart"/>
      <w:r>
        <w:t>technoligie</w:t>
      </w:r>
      <w:proofErr w:type="spellEnd"/>
      <w:r>
        <w:t xml:space="preserve"> worden systematisch gevolgd en </w:t>
      </w:r>
      <w:proofErr w:type="spellStart"/>
      <w:r>
        <w:t>doorvertaald</w:t>
      </w:r>
      <w:proofErr w:type="spellEnd"/>
      <w:r>
        <w:t xml:space="preserve"> naar de praktijk van het onderwijs.</w:t>
      </w:r>
    </w:p>
    <w:p w14:paraId="6BF4057D" w14:textId="77777777" w:rsidR="007A041D" w:rsidRDefault="007A041D" w:rsidP="007A041D">
      <w:pPr>
        <w:pStyle w:val="Lijstalinea"/>
        <w:spacing w:line="240" w:lineRule="auto"/>
        <w:ind w:left="1080"/>
      </w:pPr>
    </w:p>
    <w:p w14:paraId="0B838C17" w14:textId="77777777" w:rsidR="007A041D" w:rsidRDefault="007A041D" w:rsidP="007A041D">
      <w:pPr>
        <w:pStyle w:val="Lijstalinea"/>
        <w:numPr>
          <w:ilvl w:val="0"/>
          <w:numId w:val="1"/>
        </w:numPr>
        <w:spacing w:line="240" w:lineRule="auto"/>
        <w:rPr>
          <w:b/>
          <w:bCs/>
        </w:rPr>
      </w:pPr>
      <w:r>
        <w:rPr>
          <w:b/>
          <w:bCs/>
        </w:rPr>
        <w:t xml:space="preserve">Gelijke kansen en levenslang leren. </w:t>
      </w:r>
    </w:p>
    <w:p w14:paraId="50A2159D" w14:textId="77777777" w:rsidR="007A041D" w:rsidRDefault="007A041D" w:rsidP="007A041D">
      <w:pPr>
        <w:pStyle w:val="Lijstalinea"/>
        <w:numPr>
          <w:ilvl w:val="0"/>
          <w:numId w:val="5"/>
        </w:numPr>
        <w:spacing w:line="240" w:lineRule="auto"/>
        <w:rPr>
          <w:b/>
          <w:bCs/>
        </w:rPr>
      </w:pPr>
      <w:r>
        <w:rPr>
          <w:b/>
          <w:bCs/>
        </w:rPr>
        <w:t>Gelijke kansen.</w:t>
      </w:r>
    </w:p>
    <w:p w14:paraId="7523F7E8" w14:textId="77777777" w:rsidR="007A041D" w:rsidRDefault="007A041D" w:rsidP="007A041D">
      <w:pPr>
        <w:pStyle w:val="Lijstalinea"/>
        <w:spacing w:line="240" w:lineRule="auto"/>
        <w:ind w:left="1080"/>
      </w:pPr>
      <w:r>
        <w:t xml:space="preserve">Elke burger heeft zoveel mogelijke gelijke kansen in het onderwijs. Achterstanden en belemmeringen vanuit de thuissituatie worden zoveel mogelijk weggenomen. Een target groep “gelijke </w:t>
      </w:r>
      <w:proofErr w:type="spellStart"/>
      <w:r>
        <w:t>kansen”bewaakt</w:t>
      </w:r>
      <w:proofErr w:type="spellEnd"/>
      <w:r>
        <w:t xml:space="preserve"> dit.</w:t>
      </w:r>
    </w:p>
    <w:p w14:paraId="7FEA713E" w14:textId="77777777" w:rsidR="007A041D" w:rsidRDefault="007A041D" w:rsidP="007A041D">
      <w:pPr>
        <w:pStyle w:val="Lijstalinea"/>
        <w:numPr>
          <w:ilvl w:val="0"/>
          <w:numId w:val="5"/>
        </w:numPr>
        <w:spacing w:line="240" w:lineRule="auto"/>
        <w:rPr>
          <w:b/>
          <w:bCs/>
        </w:rPr>
      </w:pPr>
      <w:r>
        <w:rPr>
          <w:b/>
          <w:bCs/>
        </w:rPr>
        <w:t>Levenslang leren voor laaggeschoolden.</w:t>
      </w:r>
    </w:p>
    <w:p w14:paraId="6007625D" w14:textId="77777777" w:rsidR="007A041D" w:rsidRDefault="007A041D" w:rsidP="007A041D">
      <w:pPr>
        <w:pStyle w:val="Lijstalinea"/>
        <w:spacing w:line="240" w:lineRule="auto"/>
        <w:ind w:left="1080"/>
      </w:pPr>
      <w:r>
        <w:t>Elke burger is in staat om in de rol van burger volledig mee te functioneren in de maatschappij. Voor elke burger is een basaal scholingsprogramma toegankelijk en beschikbaar om bij te scholen. Elke laaggeschoolde burger krijgt de mogelijkheid om via gratis cursorisch beroepsonderwijs de eigen arbeidskansen te verbeteren. Een targetgroep “levenslang leren” creëert voorwaarden.</w:t>
      </w:r>
    </w:p>
    <w:p w14:paraId="165579F5" w14:textId="77777777" w:rsidR="007A041D" w:rsidRDefault="007A041D" w:rsidP="007A041D">
      <w:pPr>
        <w:pStyle w:val="Lijstalinea"/>
        <w:spacing w:line="240" w:lineRule="auto"/>
        <w:ind w:left="1080"/>
      </w:pPr>
      <w:r>
        <w:t xml:space="preserve"> </w:t>
      </w:r>
    </w:p>
    <w:p w14:paraId="68345C41" w14:textId="77777777" w:rsidR="007A041D" w:rsidRDefault="007A041D" w:rsidP="007A041D">
      <w:pPr>
        <w:pStyle w:val="Lijstalinea"/>
        <w:numPr>
          <w:ilvl w:val="0"/>
          <w:numId w:val="1"/>
        </w:numPr>
        <w:spacing w:line="240" w:lineRule="auto"/>
        <w:rPr>
          <w:b/>
          <w:bCs/>
        </w:rPr>
      </w:pPr>
      <w:r w:rsidRPr="00370BAB">
        <w:rPr>
          <w:b/>
          <w:bCs/>
        </w:rPr>
        <w:t xml:space="preserve">  </w:t>
      </w:r>
      <w:r>
        <w:rPr>
          <w:b/>
          <w:bCs/>
        </w:rPr>
        <w:t xml:space="preserve">Toekomstgerichtheid van het onderwijs. </w:t>
      </w:r>
    </w:p>
    <w:p w14:paraId="3BC428EB" w14:textId="77777777" w:rsidR="007A041D" w:rsidRDefault="007A041D" w:rsidP="007A041D">
      <w:pPr>
        <w:pStyle w:val="Lijstalinea"/>
        <w:numPr>
          <w:ilvl w:val="0"/>
          <w:numId w:val="6"/>
        </w:numPr>
        <w:spacing w:line="240" w:lineRule="auto"/>
        <w:rPr>
          <w:b/>
          <w:bCs/>
        </w:rPr>
      </w:pPr>
      <w:r>
        <w:rPr>
          <w:b/>
          <w:bCs/>
        </w:rPr>
        <w:t>Onderwijs innovatie</w:t>
      </w:r>
    </w:p>
    <w:p w14:paraId="6F628A26" w14:textId="77777777" w:rsidR="007A041D" w:rsidRDefault="007A041D" w:rsidP="007A041D">
      <w:pPr>
        <w:pStyle w:val="Lijstalinea"/>
        <w:spacing w:line="240" w:lineRule="auto"/>
        <w:ind w:left="1068"/>
      </w:pPr>
      <w:r>
        <w:lastRenderedPageBreak/>
        <w:t>Gezamenlijk ontwikkelen van expertise in effectieve onderwijsaanpakken, die aansluiten bij de huidige en toekomstige leef- en werkwereld.</w:t>
      </w:r>
    </w:p>
    <w:p w14:paraId="325AB849" w14:textId="77777777" w:rsidR="007A041D" w:rsidRDefault="007A041D" w:rsidP="007A041D">
      <w:pPr>
        <w:pStyle w:val="Lijstalinea"/>
        <w:numPr>
          <w:ilvl w:val="0"/>
          <w:numId w:val="6"/>
        </w:numPr>
        <w:spacing w:line="240" w:lineRule="auto"/>
        <w:rPr>
          <w:b/>
          <w:bCs/>
        </w:rPr>
      </w:pPr>
      <w:r>
        <w:rPr>
          <w:b/>
          <w:bCs/>
        </w:rPr>
        <w:t>Toekomstgerichte onderwijsinhouden beroepsonderwijs</w:t>
      </w:r>
    </w:p>
    <w:p w14:paraId="5D5C9253" w14:textId="77777777" w:rsidR="007A041D" w:rsidRDefault="007A041D" w:rsidP="007A041D">
      <w:pPr>
        <w:pStyle w:val="Lijstalinea"/>
        <w:spacing w:line="240" w:lineRule="auto"/>
        <w:ind w:left="1068"/>
      </w:pPr>
      <w:r>
        <w:t>Gezamenlijk ontwikkelen van onderwijsinhouden, die aansluiten bij de huidige en  toekomstige leef- en werkwereld.</w:t>
      </w:r>
    </w:p>
    <w:p w14:paraId="436650C5" w14:textId="77777777" w:rsidR="007A041D" w:rsidRDefault="007A041D" w:rsidP="007A041D">
      <w:pPr>
        <w:pStyle w:val="Lijstalinea"/>
        <w:spacing w:line="240" w:lineRule="auto"/>
        <w:ind w:firstLine="348"/>
      </w:pPr>
    </w:p>
    <w:p w14:paraId="47356E82" w14:textId="77777777" w:rsidR="007A041D" w:rsidRDefault="007A041D" w:rsidP="007A041D">
      <w:pPr>
        <w:pStyle w:val="Lijstalinea"/>
        <w:numPr>
          <w:ilvl w:val="0"/>
          <w:numId w:val="1"/>
        </w:numPr>
        <w:spacing w:line="240" w:lineRule="auto"/>
        <w:rPr>
          <w:b/>
          <w:bCs/>
        </w:rPr>
      </w:pPr>
      <w:r>
        <w:rPr>
          <w:b/>
          <w:bCs/>
        </w:rPr>
        <w:t xml:space="preserve">Ruimte voor kinderen en jongeren om te ontwikkelen. </w:t>
      </w:r>
    </w:p>
    <w:p w14:paraId="67DD3C01" w14:textId="77777777" w:rsidR="007A041D" w:rsidRPr="00370BAB" w:rsidRDefault="007A041D" w:rsidP="007A041D">
      <w:pPr>
        <w:pStyle w:val="Lijstalinea"/>
        <w:numPr>
          <w:ilvl w:val="0"/>
          <w:numId w:val="7"/>
        </w:numPr>
        <w:spacing w:line="240" w:lineRule="auto"/>
        <w:rPr>
          <w:b/>
          <w:bCs/>
        </w:rPr>
      </w:pPr>
      <w:r w:rsidRPr="00370BAB">
        <w:rPr>
          <w:b/>
          <w:bCs/>
        </w:rPr>
        <w:t>Ruimte om te ontwikkelen</w:t>
      </w:r>
    </w:p>
    <w:p w14:paraId="2D53D6D8" w14:textId="77777777" w:rsidR="007A041D" w:rsidRPr="00370BAB" w:rsidRDefault="007A041D" w:rsidP="007A041D">
      <w:pPr>
        <w:pStyle w:val="Lijstalinea"/>
        <w:spacing w:line="240" w:lineRule="auto"/>
        <w:ind w:left="1068"/>
      </w:pPr>
      <w:r w:rsidRPr="00370BAB">
        <w:t xml:space="preserve">Een onderwijsprogramma dat past bij de ontwikkelingsfase van het kind/ de jongeren </w:t>
      </w:r>
    </w:p>
    <w:p w14:paraId="0465E634" w14:textId="77777777" w:rsidR="007A041D" w:rsidRDefault="007A041D" w:rsidP="007A041D">
      <w:pPr>
        <w:pStyle w:val="Lijstalinea"/>
        <w:numPr>
          <w:ilvl w:val="0"/>
          <w:numId w:val="7"/>
        </w:numPr>
        <w:spacing w:line="240" w:lineRule="auto"/>
        <w:rPr>
          <w:b/>
          <w:bCs/>
        </w:rPr>
      </w:pPr>
      <w:r>
        <w:rPr>
          <w:b/>
          <w:bCs/>
        </w:rPr>
        <w:t>Uitstel selectie tot 16 jaar</w:t>
      </w:r>
    </w:p>
    <w:p w14:paraId="543D022D" w14:textId="77777777" w:rsidR="007A041D" w:rsidRPr="00370BAB" w:rsidRDefault="007A041D" w:rsidP="007A041D">
      <w:pPr>
        <w:pStyle w:val="Lijstalinea"/>
        <w:spacing w:line="240" w:lineRule="auto"/>
        <w:ind w:left="1068"/>
      </w:pPr>
      <w:r w:rsidRPr="00370BAB">
        <w:t>Een onderwijs systeem dat kinderen en jongeren de tijd  geeft om zich te ontwikkelen naar het onderwijssoort en -niveau dat bij hen past. Afschaffen van de eindtoets basisonderwijs. Differentiatie naar niveau per vak.  Gebruik van volgsystemen.</w:t>
      </w:r>
      <w:r>
        <w:t xml:space="preserve"> </w:t>
      </w:r>
    </w:p>
    <w:p w14:paraId="43895569" w14:textId="77777777" w:rsidR="007A041D" w:rsidRDefault="007A041D" w:rsidP="007A041D">
      <w:pPr>
        <w:pStyle w:val="Lijstalinea"/>
        <w:numPr>
          <w:ilvl w:val="0"/>
          <w:numId w:val="7"/>
        </w:numPr>
        <w:spacing w:line="240" w:lineRule="auto"/>
        <w:rPr>
          <w:b/>
          <w:bCs/>
        </w:rPr>
      </w:pPr>
      <w:r>
        <w:rPr>
          <w:b/>
          <w:bCs/>
        </w:rPr>
        <w:t>Ruimte voor keuzes en specifieke leerbehoefte</w:t>
      </w:r>
    </w:p>
    <w:p w14:paraId="069E678D" w14:textId="77777777" w:rsidR="007A041D" w:rsidRPr="00370BAB" w:rsidRDefault="007A041D" w:rsidP="007A041D">
      <w:pPr>
        <w:pStyle w:val="Lijstalinea"/>
        <w:spacing w:line="240" w:lineRule="auto"/>
        <w:ind w:left="1068"/>
      </w:pPr>
      <w:r w:rsidRPr="00370BAB">
        <w:t>Een onderwijssysteem dat ruimte biedt voor specifieke kwaliteiten en leerbehoefte va</w:t>
      </w:r>
      <w:r>
        <w:t>n</w:t>
      </w:r>
      <w:r w:rsidRPr="00370BAB">
        <w:t xml:space="preserve"> kinderen en jongeren. Vrije vakkenkeuze bovenbouw HAVO/VWO. </w:t>
      </w:r>
    </w:p>
    <w:p w14:paraId="05F74DDD" w14:textId="77777777" w:rsidR="007A041D" w:rsidRPr="00370BAB" w:rsidRDefault="007A041D" w:rsidP="007A041D">
      <w:pPr>
        <w:pStyle w:val="Lijstalinea"/>
        <w:spacing w:line="240" w:lineRule="auto"/>
        <w:ind w:left="1068"/>
      </w:pPr>
    </w:p>
    <w:p w14:paraId="7B72CF41" w14:textId="77777777" w:rsidR="007A041D" w:rsidRDefault="007A041D" w:rsidP="007A041D">
      <w:pPr>
        <w:pStyle w:val="Lijstalinea"/>
        <w:numPr>
          <w:ilvl w:val="0"/>
          <w:numId w:val="1"/>
        </w:numPr>
        <w:spacing w:line="240" w:lineRule="auto"/>
        <w:rPr>
          <w:b/>
          <w:bCs/>
        </w:rPr>
      </w:pPr>
      <w:r>
        <w:rPr>
          <w:b/>
          <w:bCs/>
        </w:rPr>
        <w:t xml:space="preserve">Ruimte voor onderwijsprofessionals  </w:t>
      </w:r>
    </w:p>
    <w:p w14:paraId="7E85E4C0" w14:textId="77777777" w:rsidR="007A041D" w:rsidRDefault="007A041D" w:rsidP="007A041D">
      <w:pPr>
        <w:pStyle w:val="Lijstalinea"/>
        <w:numPr>
          <w:ilvl w:val="0"/>
          <w:numId w:val="8"/>
        </w:numPr>
        <w:spacing w:line="240" w:lineRule="auto"/>
        <w:rPr>
          <w:b/>
          <w:bCs/>
        </w:rPr>
      </w:pPr>
      <w:r>
        <w:rPr>
          <w:b/>
          <w:bCs/>
        </w:rPr>
        <w:t xml:space="preserve">Verhoging kwaliteit en specialisatiemogelijkheden in het leraarschap </w:t>
      </w:r>
    </w:p>
    <w:p w14:paraId="71A58891" w14:textId="77777777" w:rsidR="007A041D" w:rsidRPr="00370BAB" w:rsidRDefault="007A041D" w:rsidP="007A041D">
      <w:pPr>
        <w:pStyle w:val="Lijstalinea"/>
        <w:spacing w:line="240" w:lineRule="auto"/>
        <w:ind w:left="1068"/>
      </w:pPr>
      <w:r w:rsidRPr="00370BAB">
        <w:t>Differentiatie in het beroep van leerkracht. Verstreken verbetercultuur en geven van specialisatiemogelijkheden.</w:t>
      </w:r>
    </w:p>
    <w:p w14:paraId="76751563" w14:textId="77777777" w:rsidR="007A041D" w:rsidRDefault="007A041D" w:rsidP="007A041D">
      <w:pPr>
        <w:pStyle w:val="Lijstalinea"/>
        <w:numPr>
          <w:ilvl w:val="0"/>
          <w:numId w:val="8"/>
        </w:numPr>
        <w:spacing w:line="240" w:lineRule="auto"/>
        <w:rPr>
          <w:b/>
          <w:bCs/>
        </w:rPr>
      </w:pPr>
      <w:r>
        <w:rPr>
          <w:b/>
          <w:bCs/>
        </w:rPr>
        <w:t>Taak- en functiedifferentiatie en rechtvaardige arbeidsvoorwaarden</w:t>
      </w:r>
    </w:p>
    <w:p w14:paraId="04C27AC5" w14:textId="77777777" w:rsidR="007A041D" w:rsidRPr="00370BAB" w:rsidRDefault="007A041D" w:rsidP="007A041D">
      <w:pPr>
        <w:pStyle w:val="Lijstalinea"/>
        <w:spacing w:line="240" w:lineRule="auto"/>
        <w:ind w:left="1068"/>
      </w:pPr>
      <w:r w:rsidRPr="00370BAB">
        <w:t xml:space="preserve">Masterniveau leraar PO wordt gelijkgetrokken met bevoegdheid en </w:t>
      </w:r>
      <w:proofErr w:type="spellStart"/>
      <w:r w:rsidRPr="00370BAB">
        <w:t>salrariering</w:t>
      </w:r>
      <w:proofErr w:type="spellEnd"/>
      <w:r w:rsidRPr="00370BAB">
        <w:t xml:space="preserve"> leraar onderbouw VO.</w:t>
      </w:r>
    </w:p>
    <w:p w14:paraId="33EC7829" w14:textId="77777777" w:rsidR="007A041D" w:rsidRDefault="007A041D" w:rsidP="007A041D">
      <w:pPr>
        <w:pStyle w:val="Lijstalinea"/>
        <w:numPr>
          <w:ilvl w:val="0"/>
          <w:numId w:val="8"/>
        </w:numPr>
        <w:spacing w:line="240" w:lineRule="auto"/>
        <w:rPr>
          <w:b/>
          <w:bCs/>
        </w:rPr>
      </w:pPr>
      <w:r>
        <w:rPr>
          <w:b/>
          <w:bCs/>
        </w:rPr>
        <w:t>Vermindering werkdruk</w:t>
      </w:r>
      <w:r w:rsidRPr="00370BAB">
        <w:rPr>
          <w:b/>
          <w:bCs/>
        </w:rPr>
        <w:t xml:space="preserve">: </w:t>
      </w:r>
      <w:r w:rsidRPr="00370BAB">
        <w:t>minder onderwijstijd, meer ontwikkeltijd</w:t>
      </w:r>
    </w:p>
    <w:p w14:paraId="11CA9743" w14:textId="77777777" w:rsidR="007A041D" w:rsidRPr="00370BAB" w:rsidRDefault="007A041D" w:rsidP="007A041D">
      <w:pPr>
        <w:pStyle w:val="Lijstalinea"/>
        <w:numPr>
          <w:ilvl w:val="0"/>
          <w:numId w:val="8"/>
        </w:numPr>
        <w:spacing w:line="240" w:lineRule="auto"/>
      </w:pPr>
      <w:r>
        <w:rPr>
          <w:b/>
          <w:bCs/>
        </w:rPr>
        <w:t xml:space="preserve">Promotie campagne: “wat een leerkracht doet en betekent”. </w:t>
      </w:r>
      <w:r w:rsidRPr="00370BAB">
        <w:t>Continu.</w:t>
      </w:r>
    </w:p>
    <w:p w14:paraId="24199B11" w14:textId="77777777" w:rsidR="007A041D" w:rsidRDefault="007A041D" w:rsidP="007A041D">
      <w:pPr>
        <w:pStyle w:val="Lijstalinea"/>
        <w:spacing w:line="240" w:lineRule="auto"/>
        <w:ind w:left="1068"/>
        <w:rPr>
          <w:b/>
          <w:bCs/>
        </w:rPr>
      </w:pPr>
    </w:p>
    <w:p w14:paraId="055E97B9" w14:textId="77777777" w:rsidR="007A041D" w:rsidRDefault="007A041D" w:rsidP="007A041D">
      <w:pPr>
        <w:pStyle w:val="Lijstalinea"/>
        <w:numPr>
          <w:ilvl w:val="0"/>
          <w:numId w:val="1"/>
        </w:numPr>
        <w:spacing w:line="240" w:lineRule="auto"/>
        <w:rPr>
          <w:b/>
          <w:bCs/>
        </w:rPr>
      </w:pPr>
      <w:r>
        <w:rPr>
          <w:b/>
          <w:bCs/>
        </w:rPr>
        <w:t>Effectieve kwaliteitszorg en financiering.</w:t>
      </w:r>
    </w:p>
    <w:p w14:paraId="18EF3EB2" w14:textId="77777777" w:rsidR="007A041D" w:rsidRDefault="007A041D" w:rsidP="007A041D">
      <w:pPr>
        <w:pStyle w:val="Lijstalinea"/>
        <w:numPr>
          <w:ilvl w:val="0"/>
          <w:numId w:val="9"/>
        </w:numPr>
        <w:spacing w:line="240" w:lineRule="auto"/>
        <w:rPr>
          <w:b/>
          <w:bCs/>
        </w:rPr>
      </w:pPr>
      <w:r>
        <w:rPr>
          <w:b/>
          <w:bCs/>
        </w:rPr>
        <w:t>Wegnemen perverse prikkel financiering</w:t>
      </w:r>
    </w:p>
    <w:p w14:paraId="2D44E5C4" w14:textId="77777777" w:rsidR="007A041D" w:rsidRPr="00370BAB" w:rsidRDefault="007A041D" w:rsidP="007A041D">
      <w:pPr>
        <w:pStyle w:val="Lijstalinea"/>
        <w:spacing w:line="240" w:lineRule="auto"/>
        <w:ind w:left="1068"/>
      </w:pPr>
      <w:r w:rsidRPr="00370BAB">
        <w:t xml:space="preserve">Financiering die de concurrentie tussen scholen ontmoedigt. </w:t>
      </w:r>
    </w:p>
    <w:p w14:paraId="472F6565" w14:textId="77777777" w:rsidR="007A041D" w:rsidRDefault="007A041D" w:rsidP="007A041D">
      <w:pPr>
        <w:pStyle w:val="Lijstalinea"/>
        <w:numPr>
          <w:ilvl w:val="0"/>
          <w:numId w:val="9"/>
        </w:numPr>
        <w:spacing w:line="240" w:lineRule="auto"/>
        <w:rPr>
          <w:b/>
          <w:bCs/>
        </w:rPr>
      </w:pPr>
      <w:r>
        <w:rPr>
          <w:b/>
          <w:bCs/>
        </w:rPr>
        <w:t>Verantwoorde overhead</w:t>
      </w:r>
    </w:p>
    <w:p w14:paraId="0051C1B1" w14:textId="77777777" w:rsidR="007A041D" w:rsidRPr="00370BAB" w:rsidRDefault="007A041D" w:rsidP="007A041D">
      <w:pPr>
        <w:pStyle w:val="Lijstalinea"/>
        <w:spacing w:line="240" w:lineRule="auto"/>
        <w:ind w:left="1068"/>
      </w:pPr>
      <w:r w:rsidRPr="00370BAB">
        <w:t xml:space="preserve">Financiering die zoveel mogelijk naar de scholen gaat.  Geen onnodige overhead. </w:t>
      </w:r>
    </w:p>
    <w:p w14:paraId="5B80494A" w14:textId="77777777" w:rsidR="007A041D" w:rsidRDefault="007A041D" w:rsidP="007A041D">
      <w:pPr>
        <w:pStyle w:val="Lijstalinea"/>
        <w:numPr>
          <w:ilvl w:val="0"/>
          <w:numId w:val="9"/>
        </w:numPr>
        <w:spacing w:line="240" w:lineRule="auto"/>
        <w:rPr>
          <w:b/>
          <w:bCs/>
        </w:rPr>
      </w:pPr>
      <w:r>
        <w:rPr>
          <w:b/>
          <w:bCs/>
        </w:rPr>
        <w:t xml:space="preserve">Verbreding ijkpunten kwaliteitszorg </w:t>
      </w:r>
    </w:p>
    <w:p w14:paraId="6388793E" w14:textId="77777777" w:rsidR="007A041D" w:rsidRPr="00370BAB" w:rsidRDefault="007A041D" w:rsidP="007A041D">
      <w:pPr>
        <w:pStyle w:val="Lijstalinea"/>
        <w:spacing w:line="240" w:lineRule="auto"/>
        <w:ind w:left="1068"/>
        <w:rPr>
          <w:b/>
          <w:bCs/>
        </w:rPr>
      </w:pPr>
      <w:r w:rsidRPr="00370BAB">
        <w:t>IJkpunten voor alle doelstellingen van het onderwijs (persoonlijke ontwikkeling, samen leren leven, brede kwalificatie</w:t>
      </w:r>
      <w:r w:rsidRPr="00370BAB">
        <w:rPr>
          <w:b/>
          <w:bCs/>
        </w:rPr>
        <w:t xml:space="preserve">). </w:t>
      </w:r>
    </w:p>
    <w:p w14:paraId="05A03431" w14:textId="77777777" w:rsidR="007A041D" w:rsidRDefault="007A041D" w:rsidP="007A041D">
      <w:pPr>
        <w:pStyle w:val="Lijstalinea"/>
        <w:numPr>
          <w:ilvl w:val="0"/>
          <w:numId w:val="9"/>
        </w:numPr>
        <w:spacing w:line="240" w:lineRule="auto"/>
        <w:rPr>
          <w:b/>
          <w:bCs/>
        </w:rPr>
      </w:pPr>
      <w:r>
        <w:rPr>
          <w:b/>
          <w:bCs/>
        </w:rPr>
        <w:t xml:space="preserve">Kwaliteitsgarantie: </w:t>
      </w:r>
    </w:p>
    <w:p w14:paraId="6DFEE828" w14:textId="77777777" w:rsidR="007A041D" w:rsidRPr="00370BAB" w:rsidRDefault="007A041D" w:rsidP="007A041D">
      <w:pPr>
        <w:pStyle w:val="Lijstalinea"/>
        <w:spacing w:line="240" w:lineRule="auto"/>
        <w:ind w:left="1068"/>
      </w:pPr>
      <w:r w:rsidRPr="00370BAB">
        <w:t xml:space="preserve">Kwaliteitszorg die alle kwaliteitskenmerken promoot van het onderwijs en een kwaliteitsgarantie geeft aan ouders, kinderen en studenten. </w:t>
      </w:r>
    </w:p>
    <w:p w14:paraId="671D34C0" w14:textId="77777777" w:rsidR="007A041D" w:rsidRDefault="007A041D" w:rsidP="007A041D">
      <w:pPr>
        <w:pStyle w:val="Lijstalinea"/>
        <w:numPr>
          <w:ilvl w:val="0"/>
          <w:numId w:val="9"/>
        </w:numPr>
        <w:spacing w:line="240" w:lineRule="auto"/>
        <w:rPr>
          <w:b/>
          <w:bCs/>
        </w:rPr>
      </w:pPr>
      <w:r>
        <w:rPr>
          <w:b/>
          <w:bCs/>
        </w:rPr>
        <w:t xml:space="preserve">Double check kwaliteitszorg: </w:t>
      </w:r>
    </w:p>
    <w:p w14:paraId="667D8B14" w14:textId="77777777" w:rsidR="007A041D" w:rsidRPr="00370BAB" w:rsidRDefault="007A041D" w:rsidP="007A041D">
      <w:pPr>
        <w:pStyle w:val="Lijstalinea"/>
        <w:spacing w:line="240" w:lineRule="auto"/>
        <w:ind w:left="1068"/>
      </w:pPr>
      <w:r w:rsidRPr="00370BAB">
        <w:t>Kwaliteitszorg die deels op zelfverantwoording is gebaseerd maar ook ruimte laat voor een landelijke onafhankelijke check.</w:t>
      </w:r>
    </w:p>
    <w:p w14:paraId="794D7C97" w14:textId="77777777" w:rsidR="007A041D" w:rsidRDefault="007A041D" w:rsidP="007A041D">
      <w:pPr>
        <w:rPr>
          <w:b/>
          <w:bCs/>
          <w:i/>
          <w:iCs/>
        </w:rPr>
      </w:pPr>
    </w:p>
    <w:p w14:paraId="2CB1B680" w14:textId="77777777" w:rsidR="007A041D" w:rsidRPr="007C42D7" w:rsidRDefault="007A041D" w:rsidP="007A041D">
      <w:pPr>
        <w:rPr>
          <w:b/>
          <w:bCs/>
          <w:i/>
          <w:iCs/>
        </w:rPr>
      </w:pPr>
      <w:r w:rsidRPr="007C42D7">
        <w:rPr>
          <w:b/>
          <w:bCs/>
          <w:i/>
          <w:iCs/>
        </w:rPr>
        <w:t xml:space="preserve">Dit zijn de vergezichten, die we willen </w:t>
      </w:r>
      <w:r>
        <w:rPr>
          <w:b/>
          <w:bCs/>
          <w:i/>
          <w:iCs/>
        </w:rPr>
        <w:t xml:space="preserve">uitwerken en </w:t>
      </w:r>
      <w:r w:rsidRPr="007C42D7">
        <w:rPr>
          <w:b/>
          <w:bCs/>
          <w:i/>
          <w:iCs/>
        </w:rPr>
        <w:t xml:space="preserve">waarmaken </w:t>
      </w:r>
      <w:r>
        <w:rPr>
          <w:b/>
          <w:bCs/>
          <w:i/>
          <w:iCs/>
        </w:rPr>
        <w:t xml:space="preserve">samen </w:t>
      </w:r>
      <w:r w:rsidRPr="007C42D7">
        <w:rPr>
          <w:b/>
          <w:bCs/>
          <w:i/>
          <w:iCs/>
        </w:rPr>
        <w:t>met</w:t>
      </w:r>
      <w:r>
        <w:rPr>
          <w:b/>
          <w:bCs/>
          <w:i/>
          <w:iCs/>
        </w:rPr>
        <w:t xml:space="preserve"> leerkrachten, kinderen, jongeren en ouders.</w:t>
      </w:r>
      <w:r w:rsidRPr="007C42D7">
        <w:rPr>
          <w:b/>
          <w:bCs/>
          <w:i/>
          <w:iCs/>
        </w:rPr>
        <w:br w:type="page"/>
      </w:r>
    </w:p>
    <w:p w14:paraId="5C906FAA" w14:textId="77777777" w:rsidR="00573BBA" w:rsidRDefault="00573BBA"/>
    <w:sectPr w:rsidR="00573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337B"/>
    <w:multiLevelType w:val="hybridMultilevel"/>
    <w:tmpl w:val="DFAC5E58"/>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 w15:restartNumberingAfterBreak="0">
    <w:nsid w:val="0A0A5E1F"/>
    <w:multiLevelType w:val="hybridMultilevel"/>
    <w:tmpl w:val="DFAC5E58"/>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2" w15:restartNumberingAfterBreak="0">
    <w:nsid w:val="0E5A376E"/>
    <w:multiLevelType w:val="hybridMultilevel"/>
    <w:tmpl w:val="81A05B14"/>
    <w:lvl w:ilvl="0" w:tplc="04130019">
      <w:start w:val="1"/>
      <w:numFmt w:val="lowerLetter"/>
      <w:lvlText w:val="%1."/>
      <w:lvlJc w:val="left"/>
      <w:pPr>
        <w:ind w:left="1068" w:hanging="360"/>
      </w:p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 w15:restartNumberingAfterBreak="0">
    <w:nsid w:val="1FC910A0"/>
    <w:multiLevelType w:val="hybridMultilevel"/>
    <w:tmpl w:val="DFAC5E58"/>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4" w15:restartNumberingAfterBreak="0">
    <w:nsid w:val="21847B26"/>
    <w:multiLevelType w:val="hybridMultilevel"/>
    <w:tmpl w:val="DFAC5E58"/>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5" w15:restartNumberingAfterBreak="0">
    <w:nsid w:val="2F2F5BDA"/>
    <w:multiLevelType w:val="hybridMultilevel"/>
    <w:tmpl w:val="81A05B14"/>
    <w:lvl w:ilvl="0" w:tplc="04130019">
      <w:start w:val="1"/>
      <w:numFmt w:val="lowerLetter"/>
      <w:lvlText w:val="%1."/>
      <w:lvlJc w:val="left"/>
      <w:pPr>
        <w:ind w:left="1068" w:hanging="360"/>
      </w:p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6" w15:restartNumberingAfterBreak="0">
    <w:nsid w:val="48906E46"/>
    <w:multiLevelType w:val="hybridMultilevel"/>
    <w:tmpl w:val="81A05B14"/>
    <w:lvl w:ilvl="0" w:tplc="04130019">
      <w:start w:val="1"/>
      <w:numFmt w:val="lowerLetter"/>
      <w:lvlText w:val="%1."/>
      <w:lvlJc w:val="left"/>
      <w:pPr>
        <w:ind w:left="1068" w:hanging="360"/>
      </w:p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7" w15:restartNumberingAfterBreak="0">
    <w:nsid w:val="49F91CFB"/>
    <w:multiLevelType w:val="hybridMultilevel"/>
    <w:tmpl w:val="81A05B14"/>
    <w:lvl w:ilvl="0" w:tplc="04130019">
      <w:start w:val="1"/>
      <w:numFmt w:val="lowerLetter"/>
      <w:lvlText w:val="%1."/>
      <w:lvlJc w:val="left"/>
      <w:pPr>
        <w:ind w:left="1068" w:hanging="360"/>
      </w:p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8" w15:restartNumberingAfterBreak="0">
    <w:nsid w:val="7E2767B3"/>
    <w:multiLevelType w:val="hybridMultilevel"/>
    <w:tmpl w:val="1C369200"/>
    <w:lvl w:ilvl="0" w:tplc="58E83894">
      <w:start w:val="1"/>
      <w:numFmt w:val="decimal"/>
      <w:lvlText w:val="%1."/>
      <w:lvlJc w:val="left"/>
      <w:pPr>
        <w:ind w:left="720" w:hanging="360"/>
      </w:pPr>
      <w:rPr>
        <w:b w:val="0"/>
        <w:sz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1D"/>
    <w:rsid w:val="00573BBA"/>
    <w:rsid w:val="007A0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F049"/>
  <w15:chartTrackingRefBased/>
  <w15:docId w15:val="{188B2581-0501-4C5A-9B12-3AB1CB9D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41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0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4186</Characters>
  <Application>Microsoft Office Word</Application>
  <DocSecurity>0</DocSecurity>
  <Lines>34</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Peperkamp</dc:creator>
  <cp:keywords/>
  <dc:description/>
  <cp:lastModifiedBy>Erik Peperkamp</cp:lastModifiedBy>
  <cp:revision>1</cp:revision>
  <dcterms:created xsi:type="dcterms:W3CDTF">2020-12-23T14:39:00Z</dcterms:created>
  <dcterms:modified xsi:type="dcterms:W3CDTF">2020-12-23T14:40:00Z</dcterms:modified>
</cp:coreProperties>
</file>